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BCE5E" w14:textId="77777777" w:rsidR="00DE6906" w:rsidRDefault="00DE6906" w:rsidP="00DE690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790F89" wp14:editId="5ED50CC0">
            <wp:simplePos x="0" y="0"/>
            <wp:positionH relativeFrom="column">
              <wp:posOffset>2988310</wp:posOffset>
            </wp:positionH>
            <wp:positionV relativeFrom="paragraph">
              <wp:posOffset>-154305</wp:posOffset>
            </wp:positionV>
            <wp:extent cx="384810" cy="384810"/>
            <wp:effectExtent l="19050" t="0" r="0" b="0"/>
            <wp:wrapNone/>
            <wp:docPr id="2" name="Рисунок 4" descr="NNG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NGU_Logo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F98A000" w14:textId="77777777" w:rsidR="00DE6906" w:rsidRDefault="00DE6906" w:rsidP="00DE6906">
      <w:pPr>
        <w:ind w:right="425"/>
        <w:rPr>
          <w:b/>
          <w:bCs/>
          <w:i/>
          <w:iCs/>
          <w:color w:val="1F497D"/>
          <w:spacing w:val="-5"/>
          <w:sz w:val="25"/>
          <w:szCs w:val="25"/>
        </w:rPr>
      </w:pPr>
    </w:p>
    <w:p w14:paraId="3D3EEE27" w14:textId="77777777" w:rsidR="00DE6906" w:rsidRPr="004A059C" w:rsidRDefault="00DE6906" w:rsidP="00DE6906">
      <w:pPr>
        <w:ind w:right="425"/>
        <w:jc w:val="center"/>
        <w:rPr>
          <w:b/>
          <w:bCs/>
          <w:iCs/>
          <w:color w:val="1F497D"/>
          <w:spacing w:val="-5"/>
          <w:sz w:val="25"/>
          <w:szCs w:val="25"/>
        </w:rPr>
      </w:pPr>
      <w:r w:rsidRPr="004A059C">
        <w:rPr>
          <w:b/>
          <w:bCs/>
          <w:iCs/>
          <w:color w:val="1F497D"/>
          <w:spacing w:val="-5"/>
          <w:sz w:val="25"/>
          <w:szCs w:val="25"/>
        </w:rPr>
        <w:t>НАЦИОНАЛЬНЫЙ ИССЛЕДОВАТЕЛЬСКИЙ</w:t>
      </w:r>
    </w:p>
    <w:p w14:paraId="324312F4" w14:textId="77777777" w:rsidR="00DE6906" w:rsidRPr="004A059C" w:rsidRDefault="00DE6906" w:rsidP="00DE6906">
      <w:pPr>
        <w:ind w:right="425"/>
        <w:jc w:val="center"/>
        <w:rPr>
          <w:b/>
          <w:bCs/>
          <w:iCs/>
          <w:color w:val="1F497D"/>
          <w:spacing w:val="-5"/>
          <w:sz w:val="25"/>
          <w:szCs w:val="25"/>
        </w:rPr>
      </w:pPr>
      <w:r w:rsidRPr="004A059C">
        <w:rPr>
          <w:b/>
          <w:bCs/>
          <w:iCs/>
          <w:color w:val="1F497D"/>
          <w:spacing w:val="-5"/>
          <w:sz w:val="25"/>
          <w:szCs w:val="25"/>
        </w:rPr>
        <w:t xml:space="preserve">НИЖЕГОРОДСКИЙ   </w:t>
      </w:r>
      <w:r w:rsidRPr="004A059C">
        <w:rPr>
          <w:b/>
          <w:bCs/>
          <w:iCs/>
          <w:color w:val="1F497D"/>
          <w:spacing w:val="-6"/>
          <w:sz w:val="25"/>
          <w:szCs w:val="25"/>
        </w:rPr>
        <w:t>ГОСУДАРСТВЕННЫЙ УНИВЕРСИТЕТ</w:t>
      </w:r>
    </w:p>
    <w:p w14:paraId="523AEABD" w14:textId="4EFFC811" w:rsidR="00DE6906" w:rsidRDefault="00BB1F4C" w:rsidP="00DE6906">
      <w:pPr>
        <w:shd w:val="clear" w:color="auto" w:fill="FFFFFF"/>
        <w:spacing w:line="274" w:lineRule="exact"/>
        <w:ind w:right="425"/>
        <w:jc w:val="center"/>
        <w:rPr>
          <w:b/>
          <w:bCs/>
          <w:i/>
          <w:iCs/>
          <w:color w:val="1F497D"/>
          <w:spacing w:val="-8"/>
          <w:sz w:val="25"/>
          <w:szCs w:val="25"/>
        </w:rPr>
      </w:pPr>
      <w:r>
        <w:rPr>
          <w:noProof/>
        </w:rPr>
        <w:pict w14:anchorId="795C0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0pt;margin-top:1in;width:210pt;height:62.05pt;z-index:251662336;mso-position-horizontal-relative:margin;mso-position-vertical-relative:margin">
            <v:imagedata r:id="rId5" o:title="Рисунок2"/>
            <w10:wrap type="square" anchorx="margin" anchory="margin"/>
          </v:shape>
        </w:pict>
      </w:r>
      <w:r w:rsidR="00DE6906" w:rsidRPr="004A059C">
        <w:rPr>
          <w:b/>
          <w:bCs/>
          <w:iCs/>
          <w:color w:val="1F497D"/>
          <w:spacing w:val="-8"/>
          <w:sz w:val="25"/>
          <w:szCs w:val="25"/>
        </w:rPr>
        <w:t>ИМ. Н.И. ЛОБАЧЕВСКОГО</w:t>
      </w:r>
    </w:p>
    <w:p w14:paraId="394C352B" w14:textId="6FC0B57F" w:rsidR="00DE6906" w:rsidRDefault="00BB1F4C" w:rsidP="00DE6906">
      <w:pPr>
        <w:ind w:left="4956"/>
        <w:jc w:val="both"/>
        <w:rPr>
          <w:sz w:val="28"/>
          <w:szCs w:val="28"/>
        </w:rPr>
      </w:pPr>
      <w:r>
        <w:rPr>
          <w:noProof/>
        </w:rPr>
        <w:pict w14:anchorId="042D849D">
          <v:shape id="_x0000_s1026" type="#_x0000_t75" style="position:absolute;left:0;text-align:left;margin-left:45pt;margin-top:1in;width:205pt;height:63pt;z-index:251660288;mso-position-horizontal-relative:margin;mso-position-vertical-relative:margin">
            <v:imagedata r:id="rId6" o:title="ЛОГ+(2)"/>
            <w10:wrap type="square" anchorx="margin" anchory="margin"/>
          </v:shape>
        </w:pict>
      </w:r>
    </w:p>
    <w:p w14:paraId="23CADC4C" w14:textId="77777777" w:rsidR="00C24A84" w:rsidRDefault="00C24A84" w:rsidP="00C24A84">
      <w:pPr>
        <w:rPr>
          <w:b/>
          <w:sz w:val="28"/>
          <w:szCs w:val="28"/>
        </w:rPr>
      </w:pPr>
    </w:p>
    <w:p w14:paraId="387219B7" w14:textId="77777777" w:rsidR="00C24A84" w:rsidRDefault="00C24A84" w:rsidP="00C24A84">
      <w:pPr>
        <w:rPr>
          <w:b/>
          <w:sz w:val="28"/>
          <w:szCs w:val="28"/>
        </w:rPr>
      </w:pPr>
    </w:p>
    <w:p w14:paraId="261B2221" w14:textId="77777777" w:rsidR="00C24A84" w:rsidRDefault="00C24A84" w:rsidP="00C24A84">
      <w:pPr>
        <w:rPr>
          <w:b/>
          <w:sz w:val="28"/>
          <w:szCs w:val="28"/>
        </w:rPr>
      </w:pPr>
    </w:p>
    <w:p w14:paraId="79F91843" w14:textId="77777777" w:rsidR="00C24A84" w:rsidRDefault="00C24A84" w:rsidP="00C24A84">
      <w:pPr>
        <w:rPr>
          <w:b/>
          <w:sz w:val="28"/>
          <w:szCs w:val="28"/>
        </w:rPr>
      </w:pPr>
    </w:p>
    <w:p w14:paraId="72060625" w14:textId="0C1E049D" w:rsidR="00DE6906" w:rsidRDefault="0036558A" w:rsidP="00C24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14:paraId="6C26A509" w14:textId="77777777" w:rsidR="00DE6906" w:rsidRDefault="00DE6906" w:rsidP="00DE6906">
      <w:pPr>
        <w:ind w:left="4956"/>
        <w:jc w:val="right"/>
        <w:rPr>
          <w:b/>
          <w:sz w:val="28"/>
          <w:szCs w:val="28"/>
        </w:rPr>
      </w:pPr>
    </w:p>
    <w:p w14:paraId="1CC26092" w14:textId="1DE2AC69" w:rsidR="00DE6906" w:rsidRPr="00C24A84" w:rsidRDefault="000A6609" w:rsidP="00C24A84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36E7B" w:rsidRPr="00236E7B">
        <w:rPr>
          <w:b/>
          <w:sz w:val="28"/>
          <w:szCs w:val="28"/>
        </w:rPr>
        <w:t xml:space="preserve"> </w:t>
      </w:r>
      <w:r w:rsidR="00236E7B">
        <w:rPr>
          <w:b/>
          <w:sz w:val="28"/>
          <w:szCs w:val="28"/>
          <w:lang w:val="en-US"/>
        </w:rPr>
        <w:t>VII</w:t>
      </w:r>
      <w:r w:rsidR="00C359A0">
        <w:rPr>
          <w:b/>
          <w:sz w:val="28"/>
          <w:szCs w:val="28"/>
          <w:lang w:val="en-US"/>
        </w:rPr>
        <w:t>I</w:t>
      </w:r>
      <w:r w:rsidR="00236E7B">
        <w:rPr>
          <w:b/>
          <w:sz w:val="28"/>
          <w:szCs w:val="28"/>
        </w:rPr>
        <w:t xml:space="preserve"> Всероссийской научно-практической</w:t>
      </w:r>
      <w:r>
        <w:rPr>
          <w:b/>
          <w:sz w:val="28"/>
          <w:szCs w:val="28"/>
        </w:rPr>
        <w:t xml:space="preserve"> конференции «Актуальный вопросы контроля и надзора в социально значимых сферах деятельности общества и государства»</w:t>
      </w:r>
    </w:p>
    <w:p w14:paraId="67FF7BEE" w14:textId="77777777" w:rsidR="000A6609" w:rsidRDefault="000A6609" w:rsidP="00DE6906">
      <w:pPr>
        <w:jc w:val="center"/>
        <w:rPr>
          <w:b/>
          <w:sz w:val="28"/>
          <w:szCs w:val="28"/>
        </w:rPr>
      </w:pPr>
    </w:p>
    <w:p w14:paraId="4F4250D2" w14:textId="5FE4917D" w:rsidR="00DE6906" w:rsidRDefault="0036558A" w:rsidP="00DE6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</w:t>
      </w:r>
      <w:r w:rsidR="00DE6906" w:rsidRPr="008C6888">
        <w:rPr>
          <w:b/>
          <w:sz w:val="28"/>
          <w:szCs w:val="28"/>
        </w:rPr>
        <w:t>!</w:t>
      </w:r>
    </w:p>
    <w:p w14:paraId="12538582" w14:textId="77777777" w:rsidR="003A0689" w:rsidRDefault="003A0689" w:rsidP="00201E5D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bookmarkStart w:id="0" w:name="_Hlk69083062"/>
    </w:p>
    <w:p w14:paraId="57B84EC5" w14:textId="227D966A" w:rsidR="003A0689" w:rsidRDefault="003A0689" w:rsidP="003A0689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 w:rsidRPr="008E6326">
        <w:rPr>
          <w:b/>
          <w:bCs/>
          <w:sz w:val="28"/>
          <w:szCs w:val="28"/>
        </w:rPr>
        <w:t>2</w:t>
      </w:r>
      <w:r w:rsidR="00C359A0">
        <w:rPr>
          <w:b/>
          <w:bCs/>
          <w:sz w:val="28"/>
          <w:szCs w:val="28"/>
        </w:rPr>
        <w:t>9</w:t>
      </w:r>
      <w:r w:rsidRPr="008E6326">
        <w:rPr>
          <w:b/>
          <w:bCs/>
          <w:sz w:val="28"/>
          <w:szCs w:val="28"/>
        </w:rPr>
        <w:t>-3</w:t>
      </w:r>
      <w:r w:rsidR="00C359A0">
        <w:rPr>
          <w:b/>
          <w:bCs/>
          <w:sz w:val="28"/>
          <w:szCs w:val="28"/>
        </w:rPr>
        <w:t>0</w:t>
      </w:r>
      <w:r w:rsidRPr="008E6326">
        <w:rPr>
          <w:b/>
          <w:bCs/>
          <w:sz w:val="28"/>
          <w:szCs w:val="28"/>
        </w:rPr>
        <w:t xml:space="preserve"> июня 202</w:t>
      </w:r>
      <w:r w:rsidR="00C359A0">
        <w:rPr>
          <w:b/>
          <w:bCs/>
          <w:sz w:val="28"/>
          <w:szCs w:val="28"/>
        </w:rPr>
        <w:t>3</w:t>
      </w:r>
      <w:r w:rsidRPr="008E6326"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Национальный исследовательский Нижегородский государственный университет им. Н.И. Лобачевского проводит </w:t>
      </w:r>
      <w:r w:rsidRPr="00E852FE">
        <w:rPr>
          <w:sz w:val="28"/>
          <w:szCs w:val="28"/>
          <w:lang w:val="en-US"/>
        </w:rPr>
        <w:t>V</w:t>
      </w:r>
      <w:r w:rsidR="00236E7B" w:rsidRPr="00E852FE">
        <w:rPr>
          <w:sz w:val="28"/>
          <w:szCs w:val="28"/>
          <w:lang w:val="en-US"/>
        </w:rPr>
        <w:t>II</w:t>
      </w:r>
      <w:r w:rsidR="00C359A0" w:rsidRPr="00E852FE">
        <w:rPr>
          <w:sz w:val="28"/>
          <w:szCs w:val="28"/>
          <w:lang w:val="en-US"/>
        </w:rPr>
        <w:t>I</w:t>
      </w:r>
      <w:r w:rsidRPr="00E852FE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ежегодную Всероссийскую научно-практическую конференцию «Актуальные вопросы контроля и надзора в социально значимых сферах деятельности общества и государства»</w:t>
      </w:r>
      <w:r w:rsidRPr="005674EA">
        <w:rPr>
          <w:sz w:val="28"/>
          <w:szCs w:val="28"/>
        </w:rPr>
        <w:t xml:space="preserve"> (</w:t>
      </w:r>
      <w:r w:rsidR="00C359A0">
        <w:rPr>
          <w:sz w:val="28"/>
          <w:szCs w:val="28"/>
        </w:rPr>
        <w:t>20 лет с начала</w:t>
      </w:r>
      <w:r w:rsidR="00204362">
        <w:rPr>
          <w:sz w:val="28"/>
          <w:szCs w:val="28"/>
        </w:rPr>
        <w:t xml:space="preserve"> проведения</w:t>
      </w:r>
      <w:r w:rsidR="00C359A0">
        <w:rPr>
          <w:sz w:val="28"/>
          <w:szCs w:val="28"/>
        </w:rPr>
        <w:t xml:space="preserve"> реформы государственного контроля и надзора, предусмотренной Указом Президента РФ от 23 июля 2003 г. №824 «О мерах по проведению административной реформы в 2003-2004 годах»</w:t>
      </w:r>
      <w:r>
        <w:rPr>
          <w:sz w:val="28"/>
          <w:szCs w:val="28"/>
        </w:rPr>
        <w:t xml:space="preserve">). </w:t>
      </w:r>
    </w:p>
    <w:p w14:paraId="75061549" w14:textId="02077048" w:rsidR="00201E5D" w:rsidRPr="00201E5D" w:rsidRDefault="00201E5D" w:rsidP="003A0689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 w:rsidRPr="00201E5D">
        <w:rPr>
          <w:sz w:val="28"/>
          <w:szCs w:val="28"/>
        </w:rPr>
        <w:t>Ко</w:t>
      </w:r>
      <w:bookmarkStart w:id="1" w:name="_GoBack"/>
      <w:r w:rsidRPr="00201E5D">
        <w:rPr>
          <w:sz w:val="28"/>
          <w:szCs w:val="28"/>
        </w:rPr>
        <w:t xml:space="preserve">нференция проводится при информационной поддержке </w:t>
      </w:r>
      <w:hyperlink r:id="rId7" w:history="1">
        <w:r w:rsidRPr="00201E5D">
          <w:rPr>
            <w:rStyle w:val="a3"/>
            <w:sz w:val="28"/>
            <w:szCs w:val="28"/>
          </w:rPr>
          <w:t>ИГ «Юрист»</w:t>
        </w:r>
      </w:hyperlink>
      <w:r w:rsidR="00BB1F4C">
        <w:rPr>
          <w:sz w:val="28"/>
          <w:szCs w:val="28"/>
        </w:rPr>
        <w:t xml:space="preserve"> и </w:t>
      </w:r>
      <w:hyperlink r:id="rId8" w:history="1">
        <w:r w:rsidRPr="00201E5D">
          <w:rPr>
            <w:rStyle w:val="a3"/>
            <w:sz w:val="28"/>
            <w:szCs w:val="28"/>
          </w:rPr>
          <w:t xml:space="preserve">Национальной ассоциации </w:t>
        </w:r>
        <w:proofErr w:type="spellStart"/>
        <w:r w:rsidRPr="00201E5D">
          <w:rPr>
            <w:rStyle w:val="a3"/>
            <w:sz w:val="28"/>
            <w:szCs w:val="28"/>
          </w:rPr>
          <w:t>административистов</w:t>
        </w:r>
        <w:proofErr w:type="spellEnd"/>
        <w:r w:rsidRPr="00201E5D">
          <w:rPr>
            <w:rStyle w:val="a3"/>
            <w:sz w:val="28"/>
            <w:szCs w:val="28"/>
          </w:rPr>
          <w:t xml:space="preserve"> (НАСА)</w:t>
        </w:r>
      </w:hyperlink>
      <w:r>
        <w:rPr>
          <w:sz w:val="28"/>
          <w:szCs w:val="28"/>
        </w:rPr>
        <w:t>.</w:t>
      </w:r>
    </w:p>
    <w:bookmarkEnd w:id="1"/>
    <w:p w14:paraId="54B2B4E1" w14:textId="77777777" w:rsidR="003A0689" w:rsidRPr="00F72A3B" w:rsidRDefault="003A0689" w:rsidP="003A0689">
      <w:pPr>
        <w:shd w:val="clear" w:color="auto" w:fill="FFFFFF"/>
        <w:spacing w:line="317" w:lineRule="exact"/>
        <w:ind w:right="43" w:firstLine="851"/>
        <w:jc w:val="both"/>
        <w:rPr>
          <w:b/>
          <w:bCs/>
          <w:sz w:val="28"/>
          <w:szCs w:val="28"/>
        </w:rPr>
      </w:pPr>
      <w:r w:rsidRPr="00F72A3B">
        <w:rPr>
          <w:b/>
          <w:bCs/>
          <w:sz w:val="28"/>
          <w:szCs w:val="28"/>
        </w:rPr>
        <w:t>В рамках работы конференции планируется обсуждение следующих вопросов:</w:t>
      </w:r>
    </w:p>
    <w:p w14:paraId="41266C7A" w14:textId="5B962A4A" w:rsidR="003A0689" w:rsidRDefault="003A0689" w:rsidP="00C359A0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359A0">
        <w:rPr>
          <w:sz w:val="28"/>
          <w:szCs w:val="28"/>
        </w:rPr>
        <w:t>роль и значение административной реформы в построении действующей системы органов исполнительной власти;</w:t>
      </w:r>
    </w:p>
    <w:p w14:paraId="2AE133D9" w14:textId="0295AA1F" w:rsidR="00805440" w:rsidRDefault="00805440" w:rsidP="00C359A0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история проведения административных реформ в современной России;</w:t>
      </w:r>
    </w:p>
    <w:p w14:paraId="74491B82" w14:textId="72E558A3" w:rsidR="00E852FE" w:rsidRPr="00E852FE" w:rsidRDefault="00E852FE" w:rsidP="00E852F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актуальные проблемы </w:t>
      </w:r>
      <w:r w:rsidRPr="00E852FE">
        <w:rPr>
          <w:sz w:val="28"/>
          <w:szCs w:val="28"/>
        </w:rPr>
        <w:t>ограничени</w:t>
      </w:r>
      <w:r>
        <w:rPr>
          <w:sz w:val="28"/>
          <w:szCs w:val="28"/>
        </w:rPr>
        <w:t>я</w:t>
      </w:r>
      <w:r w:rsidRPr="00E852FE">
        <w:rPr>
          <w:sz w:val="28"/>
          <w:szCs w:val="28"/>
        </w:rPr>
        <w:t xml:space="preserve"> вмешательства государства в экономическую деятельность субъектов предпринимательства, в том числе прекращение избыточного государственного регулирования</w:t>
      </w:r>
      <w:r w:rsidR="009163EE">
        <w:rPr>
          <w:sz w:val="28"/>
          <w:szCs w:val="28"/>
        </w:rPr>
        <w:t>, оказываемого контрольно-надзорными органами</w:t>
      </w:r>
      <w:r w:rsidRPr="00E852FE">
        <w:rPr>
          <w:sz w:val="28"/>
          <w:szCs w:val="28"/>
        </w:rPr>
        <w:t xml:space="preserve">; </w:t>
      </w:r>
    </w:p>
    <w:p w14:paraId="2A934588" w14:textId="31A20B14" w:rsidR="00C359A0" w:rsidRDefault="00C359A0" w:rsidP="00C359A0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852FE">
        <w:rPr>
          <w:sz w:val="28"/>
          <w:szCs w:val="28"/>
        </w:rPr>
        <w:t>актуальные вопросы</w:t>
      </w:r>
      <w:r>
        <w:rPr>
          <w:sz w:val="28"/>
          <w:szCs w:val="28"/>
        </w:rPr>
        <w:t xml:space="preserve"> организационного разделения функций</w:t>
      </w:r>
      <w:r w:rsidR="009163EE">
        <w:rPr>
          <w:sz w:val="28"/>
          <w:szCs w:val="28"/>
        </w:rPr>
        <w:t xml:space="preserve"> по контролю и надзору</w:t>
      </w:r>
      <w:r>
        <w:rPr>
          <w:sz w:val="28"/>
          <w:szCs w:val="28"/>
        </w:rPr>
        <w:t>, касающихся регулирования экономической деятельности;</w:t>
      </w:r>
    </w:p>
    <w:p w14:paraId="43A3D6F2" w14:textId="7B3362E2" w:rsidR="00C359A0" w:rsidRPr="00C359A0" w:rsidRDefault="00C359A0" w:rsidP="00C359A0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359A0">
        <w:rPr>
          <w:sz w:val="28"/>
          <w:szCs w:val="28"/>
        </w:rPr>
        <w:t>проблемы исключени</w:t>
      </w:r>
      <w:r>
        <w:rPr>
          <w:sz w:val="28"/>
          <w:szCs w:val="28"/>
        </w:rPr>
        <w:t>я</w:t>
      </w:r>
      <w:r w:rsidRPr="00C359A0">
        <w:rPr>
          <w:sz w:val="28"/>
          <w:szCs w:val="28"/>
        </w:rPr>
        <w:t xml:space="preserve"> дублирования функций</w:t>
      </w:r>
      <w:r w:rsidR="009163EE">
        <w:rPr>
          <w:sz w:val="28"/>
          <w:szCs w:val="28"/>
        </w:rPr>
        <w:t xml:space="preserve"> по контролю и надзору,</w:t>
      </w:r>
      <w:r w:rsidRPr="00C359A0">
        <w:rPr>
          <w:sz w:val="28"/>
          <w:szCs w:val="28"/>
        </w:rPr>
        <w:t xml:space="preserve"> и полномочий федеральных органов исполнительной власти; </w:t>
      </w:r>
    </w:p>
    <w:p w14:paraId="04FBC441" w14:textId="7D65639F" w:rsidR="00C359A0" w:rsidRDefault="00C359A0" w:rsidP="00C359A0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852FE">
        <w:rPr>
          <w:sz w:val="28"/>
          <w:szCs w:val="28"/>
        </w:rPr>
        <w:t>теоретические и практические проблемы разграничения государственного контроля и надзора;</w:t>
      </w:r>
    </w:p>
    <w:p w14:paraId="35ABBDC7" w14:textId="6F5B8C5D" w:rsidR="009163EE" w:rsidRDefault="009163EE" w:rsidP="00C359A0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теоретические и практические проблемы определения государственных функций по контролю и надзору;</w:t>
      </w:r>
    </w:p>
    <w:p w14:paraId="6CDAC029" w14:textId="3BF130EF" w:rsidR="00E852FE" w:rsidRPr="00E852FE" w:rsidRDefault="00E852FE" w:rsidP="00E852F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E852FE">
        <w:rPr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 xml:space="preserve">актуальные проблемы </w:t>
      </w:r>
      <w:r w:rsidRPr="00E852FE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E852FE">
        <w:rPr>
          <w:sz w:val="28"/>
          <w:szCs w:val="28"/>
        </w:rPr>
        <w:t xml:space="preserve"> системы саморегулируемых организаций в области экономики</w:t>
      </w:r>
      <w:r w:rsidR="009163EE">
        <w:rPr>
          <w:sz w:val="28"/>
          <w:szCs w:val="28"/>
        </w:rPr>
        <w:t>, и передачи им функций по контролю и надзору от органов исполнительной власти</w:t>
      </w:r>
      <w:r w:rsidRPr="00E852FE">
        <w:rPr>
          <w:sz w:val="28"/>
          <w:szCs w:val="28"/>
        </w:rPr>
        <w:t xml:space="preserve">; </w:t>
      </w:r>
    </w:p>
    <w:p w14:paraId="4B12B1E6" w14:textId="7D385171" w:rsidR="00E852FE" w:rsidRDefault="00E852FE" w:rsidP="00E852FE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 w:rsidRPr="00E852FE">
        <w:rPr>
          <w:sz w:val="28"/>
          <w:szCs w:val="28"/>
        </w:rPr>
        <w:t>•</w:t>
      </w:r>
      <w:r>
        <w:rPr>
          <w:sz w:val="28"/>
          <w:szCs w:val="28"/>
        </w:rPr>
        <w:t xml:space="preserve"> актуальные вопросы </w:t>
      </w:r>
      <w:r w:rsidRPr="00E852FE">
        <w:rPr>
          <w:sz w:val="28"/>
          <w:szCs w:val="28"/>
        </w:rPr>
        <w:t>разграничения полномочий между федеральными органами исполнительной власти и органами исполнительной власти субъектов Российской Федерации</w:t>
      </w:r>
      <w:r w:rsidR="009163EE">
        <w:rPr>
          <w:sz w:val="28"/>
          <w:szCs w:val="28"/>
        </w:rPr>
        <w:t xml:space="preserve"> по реализации функции по контролю и надзору</w:t>
      </w:r>
      <w:r>
        <w:rPr>
          <w:sz w:val="28"/>
          <w:szCs w:val="28"/>
        </w:rPr>
        <w:t>;</w:t>
      </w:r>
    </w:p>
    <w:p w14:paraId="3D6BE047" w14:textId="53D723C7" w:rsidR="009163EE" w:rsidRDefault="009163EE" w:rsidP="00E852FE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 w:rsidRPr="00E852FE">
        <w:rPr>
          <w:sz w:val="28"/>
          <w:szCs w:val="28"/>
        </w:rPr>
        <w:t>•</w:t>
      </w:r>
      <w:r>
        <w:rPr>
          <w:sz w:val="28"/>
          <w:szCs w:val="28"/>
        </w:rPr>
        <w:t xml:space="preserve"> современные проблемы оптимизации структуры федеральных органов исполнительной власти, осуществляющих функции по контролю и надзору;</w:t>
      </w:r>
    </w:p>
    <w:p w14:paraId="5D22E96D" w14:textId="3C9CDD60" w:rsidR="00E852FE" w:rsidRPr="00E852FE" w:rsidRDefault="00E852FE" w:rsidP="00E852FE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 w:rsidRPr="00E852FE">
        <w:rPr>
          <w:sz w:val="28"/>
          <w:szCs w:val="28"/>
        </w:rPr>
        <w:t>• современные проблемы оптимизация деятельности территориальных органов федеральных органов исполнительной власти</w:t>
      </w:r>
      <w:r w:rsidR="009163EE">
        <w:rPr>
          <w:sz w:val="28"/>
          <w:szCs w:val="28"/>
        </w:rPr>
        <w:t>, осуществляющих функции по контролю и надзору</w:t>
      </w:r>
      <w:r>
        <w:rPr>
          <w:sz w:val="28"/>
          <w:szCs w:val="28"/>
        </w:rPr>
        <w:t>;</w:t>
      </w:r>
    </w:p>
    <w:p w14:paraId="35AD6F23" w14:textId="0672EE05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научные оценки нового этапа реформирования системы государственного контроля и надзора в России</w:t>
      </w:r>
      <w:r w:rsidR="00096BF9">
        <w:rPr>
          <w:sz w:val="28"/>
          <w:szCs w:val="28"/>
        </w:rPr>
        <w:t xml:space="preserve"> в связи с началом действия</w:t>
      </w:r>
      <w:r w:rsidR="00096BF9" w:rsidRPr="00096BF9">
        <w:rPr>
          <w:sz w:val="28"/>
          <w:szCs w:val="28"/>
        </w:rPr>
        <w:t xml:space="preserve"> </w:t>
      </w:r>
      <w:r w:rsidR="00096BF9">
        <w:rPr>
          <w:sz w:val="28"/>
          <w:szCs w:val="28"/>
        </w:rPr>
        <w:t>Федерального закона от 31 июля 2020 г. №248</w:t>
      </w:r>
      <w:r w:rsidR="00212B4C">
        <w:rPr>
          <w:sz w:val="28"/>
          <w:szCs w:val="28"/>
        </w:rPr>
        <w:t>-ФЗ</w:t>
      </w:r>
      <w:r w:rsidR="00096BF9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212B4C">
        <w:rPr>
          <w:sz w:val="28"/>
          <w:szCs w:val="28"/>
        </w:rPr>
        <w:t xml:space="preserve"> (далее - Федеральный закон от 31 июля 2020 г. №248-ФЗ)</w:t>
      </w:r>
      <w:r>
        <w:rPr>
          <w:sz w:val="28"/>
          <w:szCs w:val="28"/>
        </w:rPr>
        <w:t>;</w:t>
      </w:r>
    </w:p>
    <w:p w14:paraId="598D602A" w14:textId="36AA009A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трансформация законодательства Российской Федерации в связи с вступлением в силу 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1FAF0BEB" w14:textId="0BB3315C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новые термины и определения, закрепленные Федеральным законом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1968F5FD" w14:textId="1FFE11FB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проблемные вопросы сферы применения 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6AB1A68D" w14:textId="1BAF8FBF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законодательное закрепление принципов государственного контроля и надзора, а также муниципального контроля в Федеральном законе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3C4F5F8A" w14:textId="0E808229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предмет и объекты государственного контроля (надзора), муниципального контроля в Федеральном законе от 31 июля 2020 г. №248</w:t>
      </w:r>
      <w:r w:rsidR="00212B4C">
        <w:rPr>
          <w:sz w:val="28"/>
          <w:szCs w:val="28"/>
        </w:rPr>
        <w:t>-ФЗ, соблюдение обязательных требований как предмет государственного контроля (надзора)</w:t>
      </w:r>
      <w:r>
        <w:rPr>
          <w:sz w:val="28"/>
          <w:szCs w:val="28"/>
        </w:rPr>
        <w:t>;</w:t>
      </w:r>
    </w:p>
    <w:p w14:paraId="4C1115B0" w14:textId="7A72D36B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информационное обеспечение государственного контроля (надзора), муниципального контроля в соответствии с Федеральным законом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4679D1A3" w14:textId="0D2734CC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 в условиях действия 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4A6C25BE" w14:textId="09185C03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участники отношений государственного контроля (надзора), муниципального контроля и их правовой статус в контрольно-надзорном производстве, закрепленном</w:t>
      </w:r>
      <w:r w:rsidRPr="00C5399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31F0C776" w14:textId="0DBC5984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профилактика рисков причинения вреда (ущерба) охраняемым законом ценностям и независимая оценка соблюдения обязательных требований, предусмотренные Федеральным законом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6C8F5925" w14:textId="434A657C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специальные режимы государственного контроля (надзора), предусмотренные Федеральным законом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525BC0B9" w14:textId="08DDC38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исполнение</w:t>
      </w:r>
      <w:proofErr w:type="gramEnd"/>
      <w:r>
        <w:rPr>
          <w:sz w:val="28"/>
          <w:szCs w:val="28"/>
        </w:rPr>
        <w:t xml:space="preserve"> и обжалование решений контрольных и надзорных органов на основании 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14:paraId="27C369E0" w14:textId="7777777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проблемы правового регулирования государственного контроля и надзора в России и за рубежом: сравнительное исследование;</w:t>
      </w:r>
    </w:p>
    <w:p w14:paraId="0EC17A57" w14:textId="7777777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исторические аспекты построения системы государственного контроля и </w:t>
      </w:r>
      <w:r>
        <w:rPr>
          <w:sz w:val="28"/>
          <w:szCs w:val="28"/>
        </w:rPr>
        <w:lastRenderedPageBreak/>
        <w:t>надзора;</w:t>
      </w:r>
    </w:p>
    <w:p w14:paraId="2F7F056B" w14:textId="7777777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актуальные проблемы соотношения контрольно-надзорной и </w:t>
      </w:r>
      <w:proofErr w:type="spellStart"/>
      <w:r>
        <w:rPr>
          <w:sz w:val="28"/>
          <w:szCs w:val="28"/>
        </w:rPr>
        <w:t>юрисдикционной</w:t>
      </w:r>
      <w:proofErr w:type="spellEnd"/>
      <w:r>
        <w:rPr>
          <w:sz w:val="28"/>
          <w:szCs w:val="28"/>
        </w:rPr>
        <w:t xml:space="preserve"> деятельности органов исполнительной власти;</w:t>
      </w:r>
    </w:p>
    <w:p w14:paraId="36FF9AFC" w14:textId="42A68C5F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особенности и проблемные вопросы осуществления отдельных видов государственного контроля и надзора после вступления в силу 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484B84DA" w14:textId="7777777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актуальные вопросы осуществления регионального контроля и надзора;</w:t>
      </w:r>
    </w:p>
    <w:p w14:paraId="14348B3F" w14:textId="77777777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актуальные проблемы осуществления финансового и бюджетного контроля и надзора;</w:t>
      </w:r>
    </w:p>
    <w:p w14:paraId="17F0BD60" w14:textId="3FA9D02C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реформирование системы муниципального контроля в условиях действия</w:t>
      </w:r>
      <w:r w:rsidRPr="009470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 июля 2020 г. №248</w:t>
      </w:r>
      <w:r w:rsidR="00212B4C">
        <w:rPr>
          <w:sz w:val="28"/>
          <w:szCs w:val="28"/>
        </w:rPr>
        <w:t>-ФЗ</w:t>
      </w:r>
      <w:r>
        <w:rPr>
          <w:sz w:val="28"/>
          <w:szCs w:val="28"/>
        </w:rPr>
        <w:t>;</w:t>
      </w:r>
    </w:p>
    <w:p w14:paraId="099DC20D" w14:textId="7AADD5C1" w:rsidR="00D822DA" w:rsidRDefault="00D822DA" w:rsidP="00D822DA">
      <w:pPr>
        <w:shd w:val="clear" w:color="auto" w:fill="FFFFFF"/>
        <w:spacing w:line="317" w:lineRule="exact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совершенствование системы общественного контроля в России.</w:t>
      </w:r>
    </w:p>
    <w:p w14:paraId="042A2CB7" w14:textId="1A6FB1D6" w:rsidR="00D822DA" w:rsidRPr="00376740" w:rsidRDefault="00D822DA" w:rsidP="00D822D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заинтересованных лиц принять участие в работе конференции. </w:t>
      </w:r>
      <w:r w:rsidRPr="00376740">
        <w:rPr>
          <w:sz w:val="29"/>
          <w:szCs w:val="29"/>
          <w:shd w:val="clear" w:color="auto" w:fill="FFFFFF"/>
        </w:rPr>
        <w:t xml:space="preserve">Формат проведения конференции </w:t>
      </w:r>
      <w:r>
        <w:rPr>
          <w:sz w:val="29"/>
          <w:szCs w:val="29"/>
          <w:shd w:val="clear" w:color="auto" w:fill="FFFFFF"/>
        </w:rPr>
        <w:t>-</w:t>
      </w:r>
      <w:r w:rsidRPr="00376740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очный</w:t>
      </w:r>
      <w:r w:rsidRPr="00376740">
        <w:rPr>
          <w:sz w:val="29"/>
          <w:szCs w:val="29"/>
          <w:shd w:val="clear" w:color="auto" w:fill="FFFFFF"/>
        </w:rPr>
        <w:t xml:space="preserve">, вид участия </w:t>
      </w:r>
      <w:r>
        <w:rPr>
          <w:sz w:val="29"/>
          <w:szCs w:val="29"/>
          <w:shd w:val="clear" w:color="auto" w:fill="FFFFFF"/>
        </w:rPr>
        <w:t>-</w:t>
      </w:r>
      <w:r w:rsidRPr="00376740">
        <w:rPr>
          <w:sz w:val="29"/>
          <w:szCs w:val="29"/>
          <w:shd w:val="clear" w:color="auto" w:fill="FFFFFF"/>
        </w:rPr>
        <w:t xml:space="preserve"> выступление с докладом или участие в дискуссии. </w:t>
      </w:r>
    </w:p>
    <w:p w14:paraId="6102209A" w14:textId="4A061152" w:rsidR="00D822DA" w:rsidRDefault="00D822DA" w:rsidP="00D822DA">
      <w:pPr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 итогам конференции планируется издание сборника статей конференции, который индексируется в РИНЦ. </w:t>
      </w:r>
    </w:p>
    <w:p w14:paraId="29A98FA9" w14:textId="77777777" w:rsidR="00D822DA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Объем публикации до 20 тыс. печатных знаков с учетом пробелов (до 15 страниц), шрифт </w:t>
      </w:r>
      <w:proofErr w:type="spellStart"/>
      <w:r>
        <w:rPr>
          <w:color w:val="222222"/>
          <w:sz w:val="28"/>
          <w:szCs w:val="28"/>
        </w:rPr>
        <w:t>Times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New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Roman</w:t>
      </w:r>
      <w:proofErr w:type="spellEnd"/>
      <w:r>
        <w:rPr>
          <w:color w:val="222222"/>
          <w:sz w:val="28"/>
          <w:szCs w:val="28"/>
        </w:rPr>
        <w:t>, высота шрифта 14, интервал полуторный, абзацный отступ – 1,25 см., поля: верхнее – 2 см., нижнее – 2 см., левое 2 см., правое – 1 см. Сноски помещаются постранично, нумерация сносок сплошная. В конце статьи приводится список использованной литературы (библиография).</w:t>
      </w:r>
    </w:p>
    <w:p w14:paraId="68F90675" w14:textId="3CAB8CAA" w:rsidR="00D822DA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участия в конференции просим представить в оргкомитет </w:t>
      </w:r>
      <w:r>
        <w:rPr>
          <w:b/>
          <w:color w:val="222222"/>
          <w:sz w:val="28"/>
          <w:szCs w:val="28"/>
        </w:rPr>
        <w:t>до 1</w:t>
      </w:r>
      <w:r w:rsidR="00B06404">
        <w:rPr>
          <w:b/>
          <w:color w:val="222222"/>
          <w:sz w:val="28"/>
          <w:szCs w:val="28"/>
        </w:rPr>
        <w:t xml:space="preserve"> </w:t>
      </w:r>
      <w:r w:rsidR="009D21DA">
        <w:rPr>
          <w:b/>
          <w:color w:val="222222"/>
          <w:sz w:val="28"/>
          <w:szCs w:val="28"/>
        </w:rPr>
        <w:t>июня</w:t>
      </w:r>
      <w:r>
        <w:rPr>
          <w:b/>
          <w:color w:val="222222"/>
          <w:sz w:val="28"/>
          <w:szCs w:val="28"/>
        </w:rPr>
        <w:t xml:space="preserve"> 202</w:t>
      </w:r>
      <w:r w:rsidR="009D21DA">
        <w:rPr>
          <w:b/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года</w:t>
      </w:r>
      <w:r>
        <w:rPr>
          <w:color w:val="222222"/>
          <w:sz w:val="28"/>
          <w:szCs w:val="28"/>
        </w:rPr>
        <w:t xml:space="preserve"> заявку с указанием следующих данных: фамилия, имя, отчество (полностью); место работы (учебы); должность (без сокращений), ученая степень, ученое звание, тема доклада (выступления), адрес, телефон, факс, </w:t>
      </w:r>
      <w:r>
        <w:rPr>
          <w:color w:val="222222"/>
          <w:sz w:val="28"/>
          <w:szCs w:val="28"/>
          <w:lang w:val="en-US"/>
        </w:rPr>
        <w:t>e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  <w:lang w:val="en-US"/>
        </w:rPr>
        <w:t>mail</w:t>
      </w:r>
      <w:r w:rsidRPr="00DE6906">
        <w:rPr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>(Приложение 1)</w:t>
      </w:r>
      <w:r>
        <w:rPr>
          <w:color w:val="222222"/>
          <w:sz w:val="28"/>
          <w:szCs w:val="28"/>
        </w:rPr>
        <w:t>.</w:t>
      </w:r>
    </w:p>
    <w:p w14:paraId="34799BF5" w14:textId="77777777" w:rsidR="00D822DA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 w:rsidRPr="00615B6E">
        <w:rPr>
          <w:b/>
          <w:bCs/>
          <w:color w:val="222222"/>
          <w:sz w:val="28"/>
          <w:szCs w:val="28"/>
        </w:rPr>
        <w:t>Заявки направлять по электронному адресу: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  <w:lang w:val="en-US"/>
        </w:rPr>
        <w:t>docpred</w:t>
      </w:r>
      <w:proofErr w:type="spellEnd"/>
      <w:r>
        <w:rPr>
          <w:color w:val="222222"/>
          <w:sz w:val="28"/>
          <w:szCs w:val="28"/>
        </w:rPr>
        <w:t>@</w:t>
      </w:r>
      <w:proofErr w:type="spellStart"/>
      <w:r>
        <w:rPr>
          <w:color w:val="222222"/>
          <w:sz w:val="28"/>
          <w:szCs w:val="28"/>
          <w:lang w:val="en-US"/>
        </w:rPr>
        <w:t>yandex</w:t>
      </w:r>
      <w:proofErr w:type="spellEnd"/>
      <w:r>
        <w:rPr>
          <w:color w:val="222222"/>
          <w:sz w:val="28"/>
          <w:szCs w:val="28"/>
        </w:rPr>
        <w:t>.</w:t>
      </w:r>
      <w:proofErr w:type="spellStart"/>
      <w:r>
        <w:rPr>
          <w:color w:val="222222"/>
          <w:sz w:val="28"/>
          <w:szCs w:val="28"/>
          <w:lang w:val="en-US"/>
        </w:rPr>
        <w:t>ru</w:t>
      </w:r>
      <w:proofErr w:type="spellEnd"/>
      <w:r>
        <w:rPr>
          <w:color w:val="222222"/>
          <w:sz w:val="28"/>
          <w:szCs w:val="28"/>
        </w:rPr>
        <w:t xml:space="preserve"> – кафедра административного и финансового права юридического факультета ННГУ, профессору Мартынову Алексею Владимировичу.</w:t>
      </w:r>
    </w:p>
    <w:p w14:paraId="3860DD99" w14:textId="77777777" w:rsidR="00D822DA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Расходы, связанные с проездом, проживанием и питанием, участники конференции несут самостоятельно.</w:t>
      </w:r>
    </w:p>
    <w:p w14:paraId="3433022A" w14:textId="182417CC" w:rsidR="00D320B4" w:rsidRPr="00D320B4" w:rsidRDefault="00D822DA" w:rsidP="00D320B4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 необходимости встречи и бронирования мест для проживания просим сообщить заранее. </w:t>
      </w:r>
      <w:r>
        <w:rPr>
          <w:b/>
          <w:color w:val="222222"/>
          <w:sz w:val="28"/>
          <w:szCs w:val="28"/>
        </w:rPr>
        <w:t xml:space="preserve">Контактные телефоны: </w:t>
      </w:r>
      <w:proofErr w:type="gramStart"/>
      <w:r w:rsidRPr="00787AC3">
        <w:rPr>
          <w:bCs/>
          <w:color w:val="222222"/>
          <w:sz w:val="28"/>
          <w:szCs w:val="28"/>
        </w:rPr>
        <w:t>раб.</w:t>
      </w:r>
      <w:r>
        <w:rPr>
          <w:bCs/>
          <w:color w:val="222222"/>
          <w:sz w:val="28"/>
          <w:szCs w:val="28"/>
        </w:rPr>
        <w:t>:</w:t>
      </w:r>
      <w:proofErr w:type="gramEnd"/>
      <w:r w:rsidR="00AD7FF1" w:rsidRPr="00AD7FF1">
        <w:rPr>
          <w:bCs/>
          <w:color w:val="222222"/>
          <w:sz w:val="28"/>
          <w:szCs w:val="28"/>
        </w:rPr>
        <w:t xml:space="preserve"> 8</w:t>
      </w:r>
      <w:r>
        <w:rPr>
          <w:color w:val="222222"/>
          <w:sz w:val="28"/>
          <w:szCs w:val="28"/>
        </w:rPr>
        <w:t xml:space="preserve"> (831) 428-90-83, моб.: +7-</w:t>
      </w:r>
      <w:r w:rsidR="00212B4C">
        <w:rPr>
          <w:color w:val="222222"/>
          <w:sz w:val="28"/>
          <w:szCs w:val="28"/>
        </w:rPr>
        <w:t>908-755-00-69</w:t>
      </w:r>
      <w:r>
        <w:rPr>
          <w:color w:val="222222"/>
          <w:sz w:val="28"/>
          <w:szCs w:val="28"/>
        </w:rPr>
        <w:t xml:space="preserve"> – </w:t>
      </w:r>
      <w:r w:rsidR="00695170">
        <w:rPr>
          <w:color w:val="222222"/>
          <w:sz w:val="28"/>
          <w:szCs w:val="28"/>
        </w:rPr>
        <w:t>Володина Алина Вадимовна</w:t>
      </w:r>
      <w:r>
        <w:rPr>
          <w:color w:val="222222"/>
          <w:sz w:val="28"/>
          <w:szCs w:val="28"/>
        </w:rPr>
        <w:t xml:space="preserve"> (общие вопросы, принятие заявок); раб.:</w:t>
      </w:r>
      <w:r w:rsidR="00AD7FF1" w:rsidRPr="00AD7FF1">
        <w:rPr>
          <w:color w:val="222222"/>
          <w:sz w:val="28"/>
          <w:szCs w:val="28"/>
        </w:rPr>
        <w:t xml:space="preserve"> 8</w:t>
      </w:r>
      <w:r>
        <w:rPr>
          <w:color w:val="222222"/>
          <w:sz w:val="28"/>
          <w:szCs w:val="28"/>
        </w:rPr>
        <w:t xml:space="preserve"> (831) 428-90-83, моб.: +7-910-107-00-20 – </w:t>
      </w:r>
      <w:proofErr w:type="spellStart"/>
      <w:r>
        <w:rPr>
          <w:color w:val="222222"/>
          <w:sz w:val="28"/>
          <w:szCs w:val="28"/>
        </w:rPr>
        <w:t>Головизнина</w:t>
      </w:r>
      <w:proofErr w:type="spellEnd"/>
      <w:r>
        <w:rPr>
          <w:color w:val="222222"/>
          <w:sz w:val="28"/>
          <w:szCs w:val="28"/>
        </w:rPr>
        <w:t xml:space="preserve"> Юлия Игоревна (вопросы по трансферу и размещению)</w:t>
      </w:r>
      <w:r w:rsidR="00D320B4">
        <w:rPr>
          <w:color w:val="222222"/>
          <w:sz w:val="28"/>
          <w:szCs w:val="28"/>
        </w:rPr>
        <w:t xml:space="preserve"> или по эл. почте: </w:t>
      </w:r>
      <w:proofErr w:type="spellStart"/>
      <w:r w:rsidR="00D320B4">
        <w:rPr>
          <w:color w:val="222222"/>
          <w:sz w:val="28"/>
          <w:szCs w:val="28"/>
          <w:lang w:val="en-US"/>
        </w:rPr>
        <w:t>aifpufunn</w:t>
      </w:r>
      <w:proofErr w:type="spellEnd"/>
      <w:r w:rsidR="00D320B4" w:rsidRPr="00D320B4">
        <w:rPr>
          <w:color w:val="222222"/>
          <w:sz w:val="28"/>
          <w:szCs w:val="28"/>
        </w:rPr>
        <w:t>@</w:t>
      </w:r>
      <w:proofErr w:type="spellStart"/>
      <w:r w:rsidR="00D320B4">
        <w:rPr>
          <w:color w:val="222222"/>
          <w:sz w:val="28"/>
          <w:szCs w:val="28"/>
          <w:lang w:val="en-US"/>
        </w:rPr>
        <w:t>yandex</w:t>
      </w:r>
      <w:proofErr w:type="spellEnd"/>
      <w:r w:rsidR="00D320B4" w:rsidRPr="00D320B4">
        <w:rPr>
          <w:color w:val="222222"/>
          <w:sz w:val="28"/>
          <w:szCs w:val="28"/>
        </w:rPr>
        <w:t>.</w:t>
      </w:r>
      <w:proofErr w:type="spellStart"/>
      <w:r w:rsidR="00D320B4">
        <w:rPr>
          <w:color w:val="222222"/>
          <w:sz w:val="28"/>
          <w:szCs w:val="28"/>
          <w:lang w:val="en-US"/>
        </w:rPr>
        <w:t>ru</w:t>
      </w:r>
      <w:proofErr w:type="spellEnd"/>
      <w:r w:rsidR="00D320B4" w:rsidRPr="00D320B4">
        <w:rPr>
          <w:color w:val="222222"/>
          <w:sz w:val="28"/>
          <w:szCs w:val="28"/>
        </w:rPr>
        <w:t>.</w:t>
      </w:r>
    </w:p>
    <w:p w14:paraId="6D0E5CBF" w14:textId="59DAE95B" w:rsidR="00D822DA" w:rsidRPr="00AD7FF1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Конференция будет проходить по адресу: г. Нижний Новгород, </w:t>
      </w:r>
      <w:r w:rsidR="00AD7FF1">
        <w:rPr>
          <w:color w:val="222222"/>
          <w:sz w:val="28"/>
          <w:szCs w:val="28"/>
        </w:rPr>
        <w:t>проспект Гагарина, 23.</w:t>
      </w:r>
    </w:p>
    <w:p w14:paraId="5B08F4CF" w14:textId="77777777" w:rsidR="00D822DA" w:rsidRDefault="00D822DA" w:rsidP="00D822DA">
      <w:pPr>
        <w:widowControl/>
        <w:autoSpaceDE/>
        <w:adjustRightInd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Регистрация участников конференции: 09.00 час.</w:t>
      </w:r>
    </w:p>
    <w:p w14:paraId="01A498EC" w14:textId="77777777" w:rsidR="00D822DA" w:rsidRDefault="00D822DA" w:rsidP="00D822DA">
      <w:pPr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Начало работы конференции: 10.00 час.</w:t>
      </w:r>
      <w:r>
        <w:rPr>
          <w:i/>
          <w:color w:val="222222"/>
          <w:sz w:val="28"/>
          <w:szCs w:val="28"/>
        </w:rPr>
        <w:t xml:space="preserve">          </w:t>
      </w:r>
    </w:p>
    <w:p w14:paraId="62410FC0" w14:textId="77777777" w:rsidR="00201E5D" w:rsidRDefault="00201E5D" w:rsidP="00C24A84">
      <w:pPr>
        <w:jc w:val="both"/>
        <w:rPr>
          <w:color w:val="222222"/>
          <w:sz w:val="28"/>
          <w:szCs w:val="28"/>
        </w:rPr>
      </w:pPr>
    </w:p>
    <w:p w14:paraId="0FCB33B9" w14:textId="7777777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С уважением,</w:t>
      </w:r>
    </w:p>
    <w:p w14:paraId="018BFC3B" w14:textId="77777777" w:rsidR="00D822DA" w:rsidRDefault="00D822DA" w:rsidP="00D822DA">
      <w:pPr>
        <w:ind w:firstLine="851"/>
        <w:jc w:val="both"/>
        <w:rPr>
          <w:i/>
          <w:color w:val="222222"/>
          <w:sz w:val="28"/>
          <w:szCs w:val="28"/>
        </w:rPr>
      </w:pPr>
    </w:p>
    <w:p w14:paraId="72580380" w14:textId="7777777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Председатель организационного комитета конференции,</w:t>
      </w:r>
    </w:p>
    <w:p w14:paraId="358B3BD0" w14:textId="7777777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заведующий кафедрой административного и</w:t>
      </w:r>
    </w:p>
    <w:p w14:paraId="398278C0" w14:textId="217C268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финансового права юридического факультета</w:t>
      </w:r>
    </w:p>
    <w:p w14:paraId="5D5F1D96" w14:textId="7777777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ННГУ им. Н.И. Лобачевского, </w:t>
      </w:r>
    </w:p>
    <w:p w14:paraId="24FEFA68" w14:textId="77777777" w:rsidR="00D822DA" w:rsidRDefault="00D822DA" w:rsidP="00D822DA">
      <w:pPr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доктор юридических наук, профессор                                                    А.В. Мартынов</w:t>
      </w:r>
    </w:p>
    <w:p w14:paraId="385A9F43" w14:textId="101D692E" w:rsidR="00D822DA" w:rsidRPr="00C61332" w:rsidRDefault="00D822DA" w:rsidP="00C61332">
      <w:pPr>
        <w:ind w:firstLine="851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                                                          </w:t>
      </w:r>
      <w:r w:rsidR="00C61332">
        <w:rPr>
          <w:i/>
          <w:color w:val="222222"/>
          <w:sz w:val="28"/>
          <w:szCs w:val="28"/>
        </w:rPr>
        <w:t xml:space="preserve">                               </w:t>
      </w:r>
    </w:p>
    <w:p w14:paraId="079CB066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p w14:paraId="0C8EA816" w14:textId="77777777" w:rsidR="00D822DA" w:rsidRDefault="00D822DA" w:rsidP="00D822DA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1</w:t>
      </w:r>
    </w:p>
    <w:p w14:paraId="57D30EBC" w14:textId="77777777" w:rsidR="00D822DA" w:rsidRDefault="00D822DA" w:rsidP="00D822DA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56E92BB8" w14:textId="77777777" w:rsidR="00D822DA" w:rsidRDefault="00D822DA" w:rsidP="00D822D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участие в конференции «</w:t>
      </w:r>
      <w:r>
        <w:rPr>
          <w:b/>
          <w:sz w:val="28"/>
          <w:szCs w:val="28"/>
        </w:rPr>
        <w:t>Актуальные вопросы контроля и надзора в социально значимых сферах деятельности общества и государства</w:t>
      </w:r>
      <w:r>
        <w:rPr>
          <w:b/>
          <w:bCs/>
          <w:color w:val="000000"/>
          <w:sz w:val="28"/>
          <w:szCs w:val="28"/>
        </w:rPr>
        <w:t>»</w:t>
      </w:r>
    </w:p>
    <w:p w14:paraId="4A3F217D" w14:textId="77777777" w:rsidR="00D822DA" w:rsidRDefault="00D822DA" w:rsidP="00D822D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640"/>
        <w:gridCol w:w="2287"/>
      </w:tblGrid>
      <w:tr w:rsidR="00D822DA" w14:paraId="59B511F2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49C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A76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855907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43FCFCA7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7CB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949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08B463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258566DC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5F78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F67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44BFF8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2566A974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0A1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Организация, субъект РФ, населенный пункт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7A2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1E3A611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378442F0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15B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56F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15B317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41BEC972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2E6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6DC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47EF93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D822DA" w14:paraId="58B11D25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FBBF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65A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BAADFA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15B1C20B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FFAB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3D3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3A99F11D" w14:textId="77777777" w:rsidTr="00334403"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20C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Предполагаемые даты (для иногородних):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D17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FF4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Отъезда</w:t>
            </w:r>
          </w:p>
        </w:tc>
      </w:tr>
      <w:tr w:rsidR="00D822DA" w14:paraId="1D8B07F2" w14:textId="77777777" w:rsidTr="00334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779" w14:textId="77777777" w:rsidR="00D822DA" w:rsidRDefault="00D822DA" w:rsidP="0033440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0CD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C20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2DA" w14:paraId="6D0BE7D4" w14:textId="77777777" w:rsidTr="0033440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8D1A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 бронирования гостиницы, пожелания к размещению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81" w14:textId="77777777" w:rsidR="00D822DA" w:rsidRDefault="00D822DA" w:rsidP="00334403">
            <w:pPr>
              <w:pStyle w:val="western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CC9946B" w14:textId="77777777" w:rsidR="00D822DA" w:rsidRDefault="00D822DA" w:rsidP="00D822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C4FB5FE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p w14:paraId="7905CB7A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p w14:paraId="6E5C1156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p w14:paraId="5D12008F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p w14:paraId="16AC5295" w14:textId="77777777" w:rsidR="00D822DA" w:rsidRDefault="00D822DA" w:rsidP="00D822DA">
      <w:pPr>
        <w:jc w:val="both"/>
        <w:rPr>
          <w:b/>
          <w:i/>
          <w:sz w:val="24"/>
          <w:szCs w:val="24"/>
        </w:rPr>
      </w:pPr>
    </w:p>
    <w:bookmarkEnd w:id="0"/>
    <w:p w14:paraId="3E236FB1" w14:textId="77777777" w:rsidR="0036558A" w:rsidRDefault="0036558A" w:rsidP="00DE6906">
      <w:pPr>
        <w:jc w:val="center"/>
        <w:rPr>
          <w:b/>
          <w:sz w:val="28"/>
          <w:szCs w:val="28"/>
        </w:rPr>
      </w:pPr>
    </w:p>
    <w:sectPr w:rsidR="0036558A" w:rsidSect="00C24A84">
      <w:pgSz w:w="11906" w:h="16838"/>
      <w:pgMar w:top="567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6"/>
    <w:rsid w:val="0001490A"/>
    <w:rsid w:val="00031DB4"/>
    <w:rsid w:val="000353AD"/>
    <w:rsid w:val="0008778B"/>
    <w:rsid w:val="00096BF9"/>
    <w:rsid w:val="000A6609"/>
    <w:rsid w:val="000B72D5"/>
    <w:rsid w:val="000C276D"/>
    <w:rsid w:val="001572C1"/>
    <w:rsid w:val="0016652A"/>
    <w:rsid w:val="0017452D"/>
    <w:rsid w:val="001839D4"/>
    <w:rsid w:val="00194442"/>
    <w:rsid w:val="001959B7"/>
    <w:rsid w:val="00201E5D"/>
    <w:rsid w:val="00204362"/>
    <w:rsid w:val="00212B4C"/>
    <w:rsid w:val="00236E7B"/>
    <w:rsid w:val="00240244"/>
    <w:rsid w:val="0025627F"/>
    <w:rsid w:val="002A511F"/>
    <w:rsid w:val="002C4B4B"/>
    <w:rsid w:val="00305A38"/>
    <w:rsid w:val="00322859"/>
    <w:rsid w:val="0036558A"/>
    <w:rsid w:val="00376740"/>
    <w:rsid w:val="00380DE3"/>
    <w:rsid w:val="003A0689"/>
    <w:rsid w:val="0043078B"/>
    <w:rsid w:val="00462175"/>
    <w:rsid w:val="00481FFA"/>
    <w:rsid w:val="004A059C"/>
    <w:rsid w:val="004C52FF"/>
    <w:rsid w:val="00576E28"/>
    <w:rsid w:val="0059674C"/>
    <w:rsid w:val="005B40CE"/>
    <w:rsid w:val="005E4B57"/>
    <w:rsid w:val="006072B2"/>
    <w:rsid w:val="00615B6E"/>
    <w:rsid w:val="00633D61"/>
    <w:rsid w:val="006374E6"/>
    <w:rsid w:val="00674EBF"/>
    <w:rsid w:val="00675BCF"/>
    <w:rsid w:val="006941E0"/>
    <w:rsid w:val="00695170"/>
    <w:rsid w:val="00696C47"/>
    <w:rsid w:val="006A13DC"/>
    <w:rsid w:val="006B06A0"/>
    <w:rsid w:val="006F2AFD"/>
    <w:rsid w:val="00787AC3"/>
    <w:rsid w:val="007A0C97"/>
    <w:rsid w:val="007E53D2"/>
    <w:rsid w:val="007F4FAF"/>
    <w:rsid w:val="00805440"/>
    <w:rsid w:val="008102A3"/>
    <w:rsid w:val="008329CC"/>
    <w:rsid w:val="00833378"/>
    <w:rsid w:val="0083640A"/>
    <w:rsid w:val="008A1EC3"/>
    <w:rsid w:val="008A561E"/>
    <w:rsid w:val="008C6888"/>
    <w:rsid w:val="008E6326"/>
    <w:rsid w:val="008F19F7"/>
    <w:rsid w:val="009163EE"/>
    <w:rsid w:val="009470AA"/>
    <w:rsid w:val="00955A84"/>
    <w:rsid w:val="0097171E"/>
    <w:rsid w:val="009B7F79"/>
    <w:rsid w:val="009C2636"/>
    <w:rsid w:val="009D21DA"/>
    <w:rsid w:val="009D471C"/>
    <w:rsid w:val="00A3602F"/>
    <w:rsid w:val="00A54E11"/>
    <w:rsid w:val="00A91BBF"/>
    <w:rsid w:val="00AD7FF1"/>
    <w:rsid w:val="00B06404"/>
    <w:rsid w:val="00B071CC"/>
    <w:rsid w:val="00B354FC"/>
    <w:rsid w:val="00B63A42"/>
    <w:rsid w:val="00B75900"/>
    <w:rsid w:val="00B81FA3"/>
    <w:rsid w:val="00B9125E"/>
    <w:rsid w:val="00BB1F4C"/>
    <w:rsid w:val="00BF5E47"/>
    <w:rsid w:val="00C0026C"/>
    <w:rsid w:val="00C1634F"/>
    <w:rsid w:val="00C24A84"/>
    <w:rsid w:val="00C304EF"/>
    <w:rsid w:val="00C359A0"/>
    <w:rsid w:val="00C5399E"/>
    <w:rsid w:val="00C61332"/>
    <w:rsid w:val="00C65C1F"/>
    <w:rsid w:val="00C97EE7"/>
    <w:rsid w:val="00D17E90"/>
    <w:rsid w:val="00D31D5D"/>
    <w:rsid w:val="00D320B4"/>
    <w:rsid w:val="00D42912"/>
    <w:rsid w:val="00D72AA0"/>
    <w:rsid w:val="00D822DA"/>
    <w:rsid w:val="00D924F1"/>
    <w:rsid w:val="00DB7A7F"/>
    <w:rsid w:val="00DD0F55"/>
    <w:rsid w:val="00DE6906"/>
    <w:rsid w:val="00E316E7"/>
    <w:rsid w:val="00E50BF6"/>
    <w:rsid w:val="00E852FE"/>
    <w:rsid w:val="00EA06C2"/>
    <w:rsid w:val="00EA0B57"/>
    <w:rsid w:val="00F34F6B"/>
    <w:rsid w:val="00F62D03"/>
    <w:rsid w:val="00F72A3B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1BEAA"/>
  <w15:docId w15:val="{60BAFA35-6E0B-4D74-B470-19D0F8E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E69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01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s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UNN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Учетная запись Майкрософт</cp:lastModifiedBy>
  <cp:revision>67</cp:revision>
  <cp:lastPrinted>2021-04-12T21:11:00Z</cp:lastPrinted>
  <dcterms:created xsi:type="dcterms:W3CDTF">2019-02-03T22:42:00Z</dcterms:created>
  <dcterms:modified xsi:type="dcterms:W3CDTF">2023-06-21T23:20:00Z</dcterms:modified>
</cp:coreProperties>
</file>